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A8475" w14:textId="77777777" w:rsidR="005C23C1" w:rsidRPr="005C23C1" w:rsidRDefault="005C23C1" w:rsidP="005C23C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C23C1">
        <w:rPr>
          <w:rFonts w:ascii="Times New Roman" w:hAnsi="Times New Roman" w:cs="Times New Roman"/>
          <w:sz w:val="24"/>
          <w:szCs w:val="24"/>
        </w:rPr>
        <w:t>Қазақстан Реcпубликасының</w:t>
      </w:r>
    </w:p>
    <w:p w14:paraId="1EB865EE" w14:textId="77777777" w:rsidR="005C23C1" w:rsidRPr="005C23C1" w:rsidRDefault="005C23C1" w:rsidP="005C23C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C23C1">
        <w:rPr>
          <w:rFonts w:ascii="Times New Roman" w:hAnsi="Times New Roman" w:cs="Times New Roman"/>
          <w:sz w:val="24"/>
          <w:szCs w:val="24"/>
        </w:rPr>
        <w:t>Қаржы министрі</w:t>
      </w:r>
    </w:p>
    <w:p w14:paraId="232B24BE" w14:textId="77777777" w:rsidR="005C23C1" w:rsidRPr="005C23C1" w:rsidRDefault="005C23C1" w:rsidP="005C23C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C23C1">
        <w:rPr>
          <w:rFonts w:ascii="Times New Roman" w:hAnsi="Times New Roman" w:cs="Times New Roman"/>
          <w:sz w:val="24"/>
          <w:szCs w:val="24"/>
        </w:rPr>
        <w:t>2025 жылғы 17 желтоқсандағы</w:t>
      </w:r>
    </w:p>
    <w:p w14:paraId="492D593A" w14:textId="77777777" w:rsidR="005C23C1" w:rsidRPr="005C23C1" w:rsidRDefault="005C23C1" w:rsidP="005C23C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C23C1">
        <w:rPr>
          <w:rFonts w:ascii="Times New Roman" w:hAnsi="Times New Roman" w:cs="Times New Roman"/>
          <w:sz w:val="24"/>
          <w:szCs w:val="24"/>
        </w:rPr>
        <w:t>№ 782 бұйрығына</w:t>
      </w:r>
    </w:p>
    <w:p w14:paraId="02DAEE37" w14:textId="413E6ED0" w:rsidR="002C5C00" w:rsidRDefault="005C23C1" w:rsidP="005C23C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5C23C1">
        <w:rPr>
          <w:rFonts w:ascii="Times New Roman" w:hAnsi="Times New Roman" w:cs="Times New Roman"/>
          <w:sz w:val="24"/>
          <w:szCs w:val="24"/>
        </w:rPr>
        <w:t>осымша</w:t>
      </w:r>
    </w:p>
    <w:p w14:paraId="7BE82552" w14:textId="77777777" w:rsidR="005C23C1" w:rsidRPr="005C23C1" w:rsidRDefault="005C23C1" w:rsidP="005C23C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4A78381" w14:textId="77777777" w:rsidR="005C23C1" w:rsidRPr="005C23C1" w:rsidRDefault="005C23C1" w:rsidP="005C23C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«Алынған қарыздар бойынша</w:t>
      </w:r>
    </w:p>
    <w:p w14:paraId="296C996C" w14:textId="77777777" w:rsidR="005C23C1" w:rsidRPr="005C23C1" w:rsidRDefault="005C23C1" w:rsidP="005C23C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 іскерлік операциялар»</w:t>
      </w:r>
    </w:p>
    <w:p w14:paraId="4646887E" w14:textId="77777777" w:rsidR="005C23C1" w:rsidRPr="005C23C1" w:rsidRDefault="005C23C1" w:rsidP="005C23C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есептілік нысанына</w:t>
      </w:r>
    </w:p>
    <w:p w14:paraId="1AEF35D3" w14:textId="132E04FF" w:rsidR="005C23C1" w:rsidRDefault="005C23C1" w:rsidP="005C23C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қосымша</w:t>
      </w:r>
    </w:p>
    <w:p w14:paraId="67825F89" w14:textId="77777777" w:rsidR="005C23C1" w:rsidRPr="005C23C1" w:rsidRDefault="005C23C1" w:rsidP="005C23C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14:paraId="65F09047" w14:textId="77777777" w:rsidR="005C23C1" w:rsidRPr="005C23C1" w:rsidRDefault="005C23C1" w:rsidP="005C23C1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«Алынған қарыздар бойынша халықаралық іскерлік операциялар» есептілік нысанын толтыру бойынша түсіндірме</w:t>
      </w:r>
    </w:p>
    <w:p w14:paraId="58DBEF93" w14:textId="77777777" w:rsidR="005C23C1" w:rsidRPr="005C23C1" w:rsidRDefault="005C23C1" w:rsidP="005C23C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«Алынған қарыздар бойынша халықаралық іскерлік операциялар» есептілік нысаны мынадай түрде толтырылады:</w:t>
      </w:r>
    </w:p>
    <w:p w14:paraId="0882B6F1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«№» деген 1-бағанда реттік нөмірі көрсетіледі (өтпелі нөмірлеу);</w:t>
      </w:r>
    </w:p>
    <w:p w14:paraId="19B0FB8B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«Қарыз алушының атауы» деген 2-бағанда заңды тұлғаның (қарыз алушының) ұйымдық-құқықтық нысанын көрсете отырып, толық атауы көрсетіледі;</w:t>
      </w:r>
    </w:p>
    <w:p w14:paraId="35AEBB9E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«Қарыз алушының заңды мекенжайы» деген 3-бағанда қарыз алушының заңды мекенжайы көрсетіледі;</w:t>
      </w:r>
    </w:p>
    <w:p w14:paraId="0B60781D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«Қарыз берушінің атауы» деген 4-бағанда заңды тұлғаның (қарыз берушінің) ұйымдық-құқықтық нысанын көрсете отырып, толық атауы көрсетіледі;</w:t>
      </w:r>
    </w:p>
    <w:p w14:paraId="0EECB09A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«Қарыз берушінің заңды мекенжайы» деген 5-бағанда қарыз берушінің заңды мекенжайы көрсетіледі;</w:t>
      </w:r>
    </w:p>
    <w:p w14:paraId="293FC309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«Қарыз шартының №» деген 6-бағанда қарыз шартының және/немесе пайыздық мөлшерлемені немесе шарттың басқа ережелерін ұзартқан немесе өзгерткен жағдайда шартқа қосымша келісімнің нөмірі көрсетіледі;</w:t>
      </w:r>
    </w:p>
    <w:p w14:paraId="0E2A07DD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«Қарыз шартының күні» деген 7-бағанда қарыз шартының және/немесе пайыздық мөлшерлемені немесе шарттың басқа ережелерін ұзартқан немесе өзгерткен жағдайда шартқа қосымша келісімнің күні «</w:t>
      </w:r>
      <w:proofErr w:type="gramStart"/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күні,айы</w:t>
      </w:r>
      <w:proofErr w:type="gramEnd"/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,жылы» форматында көрсетіледі;</w:t>
      </w:r>
    </w:p>
    <w:p w14:paraId="7D7C69B8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«Тараптардың өзара байланысы туралы ақпарат (иә/жоқ)» деген 8-бағанда тараптардың (қарыз алушы және қарыз беруші) өзара байланысы туралы ақпарат «иә» немесе «жоқ» форматында көрсетіледі;</w:t>
      </w:r>
    </w:p>
    <w:p w14:paraId="28F0C024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«Қарыздың жалпы сомасы» деген 9-бағанда келісімшарт (шарт) валютасында қарыздың жалпы сомасы көрсетіледі;</w:t>
      </w:r>
    </w:p>
    <w:p w14:paraId="3707E824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«Кезекті транш сомасы» деген 10-бағанда келісімшарт (шарт) валютасында кезекті транш сомасы көрсетіледі;</w:t>
      </w:r>
    </w:p>
    <w:p w14:paraId="4561765C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«Транш күні» деген 11-бағанда траншты төлеу күні «</w:t>
      </w:r>
      <w:proofErr w:type="gramStart"/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күні,айы</w:t>
      </w:r>
      <w:proofErr w:type="gramEnd"/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,жылы» форматында көрсетіледі;</w:t>
      </w:r>
    </w:p>
    <w:p w14:paraId="470673A0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«Траншты төлеу мерзімі» деген 12-бағанда қарыз алушы қарыз берушіден қарыздың әрбір жеке траншын алатын уақыт аралығы немесе нақты күні көрсетіледі;</w:t>
      </w:r>
    </w:p>
    <w:p w14:paraId="5D8E908C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«Қарыз бойынша мөлшерлеме» деген 13-бағанда берілген қарыздың пайыздық мөлшерлемесі көрсетіледі;</w:t>
      </w:r>
    </w:p>
    <w:p w14:paraId="414C3961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«Қарыз бойынша сыйақыларды төлеу кезеңділігі (ай, тоқсан және тағы басқа)» деген 14-бағанда пайыздық мөлшерлеме немесе қарызды пайдаланғаны үшін басқа да сыйақылар төленетін жиілік көрсетіледі;</w:t>
      </w:r>
    </w:p>
    <w:p w14:paraId="24421502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 «Қарыздың жалпы мерзімі» деген 15-бағанда қарыздың бастапқы кезеңін және одан кейінгі барлық ұзартуларды қоса алғанда, қарыз берілген уақыттың жалпы ұзақтығы көрсетіледі;</w:t>
      </w:r>
    </w:p>
    <w:p w14:paraId="162CAE3E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16) «Қарызды өтеудің түпкілікті күні» деген 16-бағанда келісімшарттың (шарттың) немесе келісімшартқа (шартқа) қосымша келісімнің талаптарына сәйкес қарыз қаражатын толық өтеу үшін көзделген күн «</w:t>
      </w:r>
      <w:proofErr w:type="gramStart"/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күні,айы</w:t>
      </w:r>
      <w:proofErr w:type="gramEnd"/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,жылы» форматында көрсетіледі;</w:t>
      </w:r>
    </w:p>
    <w:p w14:paraId="4B25430F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 «Қарыз валютасы» деген 17-бағанда қарыз қаражатының сомалары көрсетілген және келісімшарт (шарт) шеңберінде қаржылық операциялар жүзеге асырылатын валюта көрсетіледі;</w:t>
      </w:r>
    </w:p>
    <w:p w14:paraId="6F8A7BAD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 «Баға белгілеу әдістемесі (формуласы)» деген 18-бағанда келісімшарттың (шарттың) ережелеріне сәйкес баға белгілеу формуласы және формуланың толық жазылуы көрсетіледі;</w:t>
      </w:r>
    </w:p>
    <w:p w14:paraId="2EB784E6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19) «Нарықтық бағаны айқындау үшін қолданылатын әдіс» деген 19-бағанда Қазақстан Республикасының «Трансферттік баға белгілеу туралы» Заңының 12-бабында айқындалған және нарықтық бағаны айқындау үшін мәмілеге қатысушы қолданатын әдістердің бірі көрсетіледі;</w:t>
      </w:r>
    </w:p>
    <w:p w14:paraId="51723881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 «Нысаналы мақсат» деген 20-бағанда қарыз қаражаты арналған ерекше мақсаты немесе мақсаты көрсетіледі;</w:t>
      </w:r>
    </w:p>
    <w:p w14:paraId="25EE9B9C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 «Қамтамасыз етудің болуы» деген 21-бағанда қарыз бойынша міндеттемелердің орындалуын қамтамасыз ету үшін берілген қамтамасыз етудің болуы немесе болмауы көрсетіледі;</w:t>
      </w:r>
    </w:p>
    <w:p w14:paraId="4DD474FB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 «Өзге шарттар» деген 22-бағанда мәміле тараптары үшін заңды маңызы бар қосымша шарттар, ережелер немесе ерекшеліктер көрсетіледі (мысалы, қарыз алушының кредиттік рейтингі);</w:t>
      </w:r>
    </w:p>
    <w:p w14:paraId="6A989BB2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 «Нарықтық ауқым» деген 23-бағанда максимум, минимум, жоғарғы және төменгі квартильдер мен медиананы көрсете отырып, нарықтық жағдайларды сипаттайтын мәндер ауқымы көрсетіледі;</w:t>
      </w:r>
    </w:p>
    <w:p w14:paraId="7B99E5AF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24) «Ақпарат көзінің атауы» деген 24-бағанда нарықтық ауқымды айқындау үшін қолданылатын ақпарат көзі көрсетіледі;</w:t>
      </w:r>
    </w:p>
    <w:p w14:paraId="5A0D6B99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25) «Нарықтық ауқымды есептеу» деген 25-бағанда нарықтық деректерді зерттеу және нарықтық ауқымды есептеу әдістемесі көрсетіледі;</w:t>
      </w:r>
    </w:p>
    <w:p w14:paraId="4FE5C4B1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26) «Салыстырымды экономикалық шарттарға келтіретін факторлар» деген 26-бағанда салыстырымды экономикалық шарттарға келтіретін факторлар көрсетілген өлшем бірлігі көрсетіледі;</w:t>
      </w:r>
    </w:p>
    <w:p w14:paraId="3CB79AA9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27) «Салыстырымды экономикалық шарттарға келтіретін факторлар» деген 26.1-бағанда салыстырымды экономикалық шарттарға келтіретін факторлар мөлшерінің жалпы сомасы көрсетілген өлшем бірлігімен көрсетіледі;</w:t>
      </w:r>
    </w:p>
    <w:p w14:paraId="6AB50F7F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28) «Салыстырымды экономикалық шарттарға келтіретін факторлар» деген 26.2-бағанда құжатпен және/немесе ақпарат көздерімен расталған үстеме баға мөлшері көрсетіледі;</w:t>
      </w:r>
    </w:p>
    <w:p w14:paraId="3F206DA1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29) «Салыстырымды экономикалық шарттарға келтіретін факторлар» деген 26.3-бағанда іс-жүзінде жұмсалған шығыстардың басқа да мөлшері ашып жазумен көрсетіледі;</w:t>
      </w:r>
    </w:p>
    <w:p w14:paraId="5A1A81F1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30) «Бухгалтерлік есепте ескерілетін сыйақы сомасы» деген 27-бағанда Қазақстан Репсубликасында халықаралық қаржылық есептілік стандарттарына және Қазақстан Республикасының бухгалтерлік есеп және қаржылық есептілік туралы заңнамасының талаптарына сәйкес бухгалтерлік есепке алуда ескерілетін сыйақы сомасы көрсетіледі;</w:t>
      </w:r>
    </w:p>
    <w:p w14:paraId="45F7ED31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31) «Шегерімге жатқызуға жататын сыйақы сомасы» деген 28-бағанда салық заңнамасына сәйкес шегерімге жатқызуға жататын сыйақы сомасы көрсетіледі;</w:t>
      </w:r>
    </w:p>
    <w:p w14:paraId="53534731" w14:textId="77777777" w:rsidR="005C23C1" w:rsidRPr="005C23C1" w:rsidRDefault="005C23C1" w:rsidP="005C23C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3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32) «Нарықтық ауқымның қосымша негіздемесі» деген 29-бағанда қолданылған нарықтық ауқымды негіздейтін қосымша ақпарат көрсетіледі.</w:t>
      </w:r>
    </w:p>
    <w:p w14:paraId="6E91F6E9" w14:textId="77777777" w:rsidR="005C23C1" w:rsidRPr="005C23C1" w:rsidRDefault="005C23C1" w:rsidP="005C23C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C23C1" w:rsidRPr="005C2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D8F"/>
    <w:rsid w:val="002C5C00"/>
    <w:rsid w:val="005C23C1"/>
    <w:rsid w:val="00F1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F314A"/>
  <w15:chartTrackingRefBased/>
  <w15:docId w15:val="{C40D8FA0-6C89-45A6-9EBF-6F594161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31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70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8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4681</Characters>
  <Application>Microsoft Office Word</Application>
  <DocSecurity>0</DocSecurity>
  <Lines>39</Lines>
  <Paragraphs>10</Paragraphs>
  <ScaleCrop>false</ScaleCrop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2025-12-24T07:20:00Z</dcterms:created>
  <dcterms:modified xsi:type="dcterms:W3CDTF">2025-12-24T07:20:00Z</dcterms:modified>
</cp:coreProperties>
</file>